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9449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عنوان طرح تحقیقاتی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br/>
      </w:r>
      <w:r w:rsidRPr="00791AC4">
        <w:rPr>
          <w:rFonts w:cs="B Mitra"/>
          <w:rtl/>
        </w:rPr>
        <w:t>آرد و نان کامل: ضرورت شفاف‌سازی استانداردهای ملی بر پایه تعاریف معتبر بین‌المللی</w:t>
      </w:r>
    </w:p>
    <w:p w14:paraId="3CA7A9EF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تاریخ خاتمه طرح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br/>
      </w:r>
      <w:r w:rsidRPr="00791AC4">
        <w:rPr>
          <w:rFonts w:cs="B Mitra"/>
          <w:rtl/>
        </w:rPr>
        <w:t>زمستان ۱۴۰۴ (اسفند ۱۴۰۴)</w:t>
      </w:r>
    </w:p>
    <w:p w14:paraId="072F0195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مجری یا محقق اصلی و همکاران با ذکر وابستگی هر فرد</w:t>
      </w:r>
      <w:r w:rsidRPr="00791AC4">
        <w:rPr>
          <w:rFonts w:cs="B Mitra"/>
          <w:b/>
          <w:bCs/>
        </w:rPr>
        <w:t>:</w:t>
      </w:r>
    </w:p>
    <w:p w14:paraId="315C56BE" w14:textId="77777777" w:rsidR="00791AC4" w:rsidRPr="00791AC4" w:rsidRDefault="00791AC4" w:rsidP="00791AC4">
      <w:pPr>
        <w:numPr>
          <w:ilvl w:val="0"/>
          <w:numId w:val="1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اعظم دوست محمدیان</w:t>
      </w:r>
      <w:r w:rsidRPr="00791AC4">
        <w:rPr>
          <w:rFonts w:ascii="Cambria" w:hAnsi="Cambria" w:cs="Cambria" w:hint="cs"/>
          <w:rtl/>
        </w:rPr>
        <w:t> </w:t>
      </w:r>
      <w:r w:rsidRPr="00791AC4">
        <w:rPr>
          <w:rFonts w:cs="B Mitra"/>
          <w:rtl/>
        </w:rPr>
        <w:t>(نویسنده مسئول)، مرکز تحقیقات بیماری‌های گوارش و کبد، دانشگاه علوم پزشکی ایران، تهران</w:t>
      </w:r>
    </w:p>
    <w:p w14:paraId="3E7897E8" w14:textId="77777777" w:rsidR="00791AC4" w:rsidRPr="00791AC4" w:rsidRDefault="00791AC4" w:rsidP="00791AC4">
      <w:pPr>
        <w:numPr>
          <w:ilvl w:val="0"/>
          <w:numId w:val="1"/>
        </w:numPr>
        <w:rPr>
          <w:rFonts w:cs="B Mitra"/>
        </w:rPr>
      </w:pPr>
      <w:r w:rsidRPr="00791AC4">
        <w:rPr>
          <w:rFonts w:cs="B Mitra"/>
          <w:b/>
          <w:bCs/>
          <w:rtl/>
        </w:rPr>
        <w:t>محمد احمدی</w:t>
      </w:r>
      <w:r w:rsidRPr="00791AC4">
        <w:rPr>
          <w:rFonts w:cs="B Mitra"/>
          <w:rtl/>
        </w:rPr>
        <w:t>، گروه تغذیه جامعه، دانشکده علوم تغذیه و صنایع غذایی، انستیتو تحقیقات تغذیه‌ای و صنایع غذایی کشور، دانشگاه علوم پزشکی شهید بهشتی، تهران</w:t>
      </w:r>
    </w:p>
    <w:p w14:paraId="492F551E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5CF548EA">
          <v:rect id="_x0000_i1085" style="width:0;height:.75pt" o:hralign="center" o:hrstd="t" o:hr="t" fillcolor="#a0a0a0" stroked="f"/>
        </w:pict>
      </w:r>
    </w:p>
    <w:p w14:paraId="37E12AFA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عنوان پیام پژوهشی (حداکثر ۲۰ کلمه)</w:t>
      </w:r>
      <w:r w:rsidRPr="00791AC4">
        <w:rPr>
          <w:rFonts w:cs="B Mitra"/>
          <w:b/>
          <w:bCs/>
        </w:rPr>
        <w:t>:</w:t>
      </w:r>
    </w:p>
    <w:p w14:paraId="543A92CF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آرد کامل یعنی چه؟ ضرورت شفاف‌سازی استاندارد ملی بر اساس تعاریف بین‌المللی</w:t>
      </w:r>
    </w:p>
    <w:p w14:paraId="661EEECE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48FB2222">
          <v:rect id="_x0000_i1086" style="width:0;height:.75pt" o:hralign="center" o:hrstd="t" o:hr="t" fillcolor="#a0a0a0" stroked="f"/>
        </w:pict>
      </w:r>
    </w:p>
    <w:p w14:paraId="4BBC4C59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پیام کلیدی (حداکثر ۸۰ کلمه)</w:t>
      </w:r>
      <w:r w:rsidRPr="00791AC4">
        <w:rPr>
          <w:rFonts w:cs="B Mitra"/>
          <w:b/>
          <w:bCs/>
        </w:rPr>
        <w:t>:</w:t>
      </w:r>
    </w:p>
    <w:p w14:paraId="11C9C14F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rtl/>
        </w:rPr>
        <w:t>همه مراجع معتبر بین‌المللی</w:t>
      </w:r>
      <w:r w:rsidRPr="00791AC4">
        <w:rPr>
          <w:rFonts w:cs="B Mitra"/>
        </w:rPr>
        <w:t xml:space="preserve"> (AACC</w:t>
      </w:r>
      <w:r w:rsidRPr="00791AC4">
        <w:rPr>
          <w:rFonts w:cs="B Mitra"/>
          <w:rtl/>
        </w:rPr>
        <w:t xml:space="preserve">، </w:t>
      </w:r>
      <w:r w:rsidRPr="00791AC4">
        <w:rPr>
          <w:rFonts w:cs="B Mitra"/>
        </w:rPr>
        <w:t>FDA</w:t>
      </w:r>
      <w:r w:rsidRPr="00791AC4">
        <w:rPr>
          <w:rFonts w:cs="B Mitra"/>
          <w:rtl/>
        </w:rPr>
        <w:t xml:space="preserve">، </w:t>
      </w:r>
      <w:r w:rsidRPr="00791AC4">
        <w:rPr>
          <w:rFonts w:cs="B Mitra"/>
        </w:rPr>
        <w:t xml:space="preserve">Codex) </w:t>
      </w:r>
      <w:r w:rsidRPr="00791AC4">
        <w:rPr>
          <w:rFonts w:cs="B Mitra"/>
          <w:rtl/>
        </w:rPr>
        <w:t>و اسناد ملی ایران بر حفظ سه جزء اصلی دانه گندم یعنی آندوسپرم، سبوس و جوانه به نسبت طبیعی تأکید دارند. اما در مورد «حد مجاز افت فرآوری»، «بازترکیب اجزا» و «درجه استخراج» در استاندارد ملی ایران ابهام وجود دارد. شفاف‌سازی این موارد به نظارت مؤثر و اجرای برنامه توسعه نان کامل کمک می‌کند</w:t>
      </w:r>
      <w:r w:rsidRPr="00791AC4">
        <w:rPr>
          <w:rFonts w:cs="B Mitra"/>
        </w:rPr>
        <w:t>.</w:t>
      </w:r>
    </w:p>
    <w:p w14:paraId="0409B86A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65595D1F">
          <v:rect id="_x0000_i1087" style="width:0;height:.75pt" o:hralign="center" o:hrstd="t" o:hr="t" fillcolor="#a0a0a0" stroked="f"/>
        </w:pict>
      </w:r>
    </w:p>
    <w:p w14:paraId="03F45D47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متن پیام پژوهشی (حداکثر ۲۴۰ کلمه)</w:t>
      </w:r>
      <w:r w:rsidRPr="00791AC4">
        <w:rPr>
          <w:rFonts w:cs="B Mitra"/>
          <w:b/>
          <w:bCs/>
        </w:rPr>
        <w:t>:</w:t>
      </w:r>
    </w:p>
    <w:p w14:paraId="50AB2B0F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اهمیت موضوع (حداکثر ۵۰ کلمه)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br/>
      </w:r>
      <w:r w:rsidRPr="00791AC4">
        <w:rPr>
          <w:rFonts w:cs="B Mitra"/>
          <w:rtl/>
        </w:rPr>
        <w:t>نان کامل یکی از راهبردهای کلیدی برای پیشگیری از بیماری‌های غیرواگیر در ایران است. اما ابهام در تعریف استاندارد «آرد کامل» باعث سردرگمی تولیدکنندگان، ناظران و مصرف‌کنندگان شده و اجرای برنامه ملی توسعه نان کامل را با چالش مواجه کرده است</w:t>
      </w:r>
      <w:r w:rsidRPr="00791AC4">
        <w:rPr>
          <w:rFonts w:cs="B Mitra"/>
        </w:rPr>
        <w:t>.</w:t>
      </w:r>
    </w:p>
    <w:p w14:paraId="519FB61D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مهم‌ترین نتایج طرح به زبان غیرتخصصی (حداکثر ۷۰ کلمه)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br/>
      </w:r>
      <w:r w:rsidRPr="00791AC4">
        <w:rPr>
          <w:rFonts w:cs="B Mitra"/>
          <w:rtl/>
        </w:rPr>
        <w:t>پژوهشگران تعاریف ۵ منبع معتبر بین‌المللی</w:t>
      </w:r>
      <w:r w:rsidRPr="00791AC4">
        <w:rPr>
          <w:rFonts w:cs="B Mitra"/>
        </w:rPr>
        <w:t xml:space="preserve"> (AACC</w:t>
      </w:r>
      <w:r w:rsidRPr="00791AC4">
        <w:rPr>
          <w:rFonts w:cs="B Mitra"/>
          <w:rtl/>
        </w:rPr>
        <w:t xml:space="preserve">، </w:t>
      </w:r>
      <w:r w:rsidRPr="00791AC4">
        <w:rPr>
          <w:rFonts w:cs="B Mitra"/>
        </w:rPr>
        <w:t>FDA</w:t>
      </w:r>
      <w:r w:rsidRPr="00791AC4">
        <w:rPr>
          <w:rFonts w:cs="B Mitra"/>
          <w:rtl/>
        </w:rPr>
        <w:t xml:space="preserve">، </w:t>
      </w:r>
      <w:r w:rsidRPr="00791AC4">
        <w:rPr>
          <w:rFonts w:cs="B Mitra"/>
        </w:rPr>
        <w:t>HEALTHGRAIN</w:t>
      </w:r>
      <w:r w:rsidRPr="00791AC4">
        <w:rPr>
          <w:rFonts w:cs="B Mitra"/>
          <w:rtl/>
        </w:rPr>
        <w:t xml:space="preserve">، </w:t>
      </w:r>
      <w:r w:rsidRPr="00791AC4">
        <w:rPr>
          <w:rFonts w:cs="B Mitra"/>
        </w:rPr>
        <w:t>Codex</w:t>
      </w:r>
      <w:r w:rsidRPr="00791AC4">
        <w:rPr>
          <w:rFonts w:cs="B Mitra"/>
          <w:rtl/>
        </w:rPr>
        <w:t xml:space="preserve">، </w:t>
      </w:r>
      <w:r w:rsidRPr="00791AC4">
        <w:rPr>
          <w:rFonts w:cs="B Mitra"/>
        </w:rPr>
        <w:t xml:space="preserve">FSANZ) </w:t>
      </w:r>
      <w:r w:rsidRPr="00791AC4">
        <w:rPr>
          <w:rFonts w:cs="B Mitra"/>
          <w:rtl/>
        </w:rPr>
        <w:t>و اسناد ملی ایران را مقایسه کردند. همه بر حفظ سبوس، جوانه و آندوسپرم به نسبت طبیعی تأکید دارند. اما فقط</w:t>
      </w:r>
      <w:r w:rsidRPr="00791AC4">
        <w:rPr>
          <w:rFonts w:cs="B Mitra"/>
        </w:rPr>
        <w:t xml:space="preserve"> HEALTHGRAIN </w:t>
      </w:r>
      <w:r w:rsidRPr="00791AC4">
        <w:rPr>
          <w:rFonts w:cs="B Mitra"/>
          <w:rtl/>
        </w:rPr>
        <w:t>حد مجاز افت فرآوری (کمتر از ۲</w:t>
      </w:r>
      <w:r w:rsidRPr="00791AC4">
        <w:rPr>
          <w:rFonts w:ascii="Times New Roman" w:hAnsi="Times New Roman" w:cs="Times New Roman" w:hint="cs"/>
          <w:rtl/>
        </w:rPr>
        <w:t>٪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کل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دانه</w:t>
      </w:r>
      <w:r w:rsidRPr="00791AC4">
        <w:rPr>
          <w:rFonts w:cs="B Mitra"/>
          <w:rtl/>
        </w:rPr>
        <w:t xml:space="preserve">) </w:t>
      </w:r>
      <w:r w:rsidRPr="00791AC4">
        <w:rPr>
          <w:rFonts w:cs="B Mitra" w:hint="cs"/>
          <w:rtl/>
        </w:rPr>
        <w:t>را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مشخص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کرده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است</w:t>
      </w:r>
      <w:r w:rsidRPr="00791AC4">
        <w:rPr>
          <w:rFonts w:cs="B Mitra"/>
          <w:rtl/>
        </w:rPr>
        <w:t xml:space="preserve">. </w:t>
      </w:r>
      <w:r w:rsidRPr="00791AC4">
        <w:rPr>
          <w:rFonts w:cs="B Mitra" w:hint="cs"/>
          <w:rtl/>
        </w:rPr>
        <w:t>در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استاندارد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ایران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این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حدود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و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همچنین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وضعیت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بازترکیب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اجزا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شفاف</w:t>
      </w:r>
      <w:r w:rsidRPr="00791AC4">
        <w:rPr>
          <w:rFonts w:cs="B Mitra"/>
          <w:rtl/>
        </w:rPr>
        <w:t xml:space="preserve"> </w:t>
      </w:r>
      <w:r w:rsidRPr="00791AC4">
        <w:rPr>
          <w:rFonts w:cs="B Mitra" w:hint="cs"/>
          <w:rtl/>
        </w:rPr>
        <w:t>نیست</w:t>
      </w:r>
      <w:r w:rsidRPr="00791AC4">
        <w:rPr>
          <w:rFonts w:cs="B Mitra"/>
        </w:rPr>
        <w:t>.</w:t>
      </w:r>
    </w:p>
    <w:p w14:paraId="771A644D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b/>
          <w:bCs/>
          <w:rtl/>
        </w:rPr>
        <w:t>موارد کاربرد نتایج (حداکثر ۸۰ کلمه)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br/>
      </w:r>
      <w:r w:rsidRPr="00791AC4">
        <w:rPr>
          <w:rFonts w:cs="B Mitra"/>
          <w:rtl/>
        </w:rPr>
        <w:t>نتایج این پژوهش می‌تواند برای بازنگری استاندارد ملی آرد و نان کامل (توسط سازمان استاندارد و وزارت بهداشت) استفاده شود. تعیین شفاف حدود افت فرآوری، مجاز بودن یا نبودن بازترکیب اجزا، و معیار درجه استخراج، به تولیدکنندگان جهت تولید محصول واقعی «کامل» و به ناظران برای کنترل کیفیت کمک می‌کند</w:t>
      </w:r>
      <w:r w:rsidRPr="00791AC4">
        <w:rPr>
          <w:rFonts w:cs="B Mitra"/>
        </w:rPr>
        <w:t>.</w:t>
      </w:r>
    </w:p>
    <w:p w14:paraId="4A86E225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lastRenderedPageBreak/>
        <w:pict w14:anchorId="3056683F">
          <v:rect id="_x0000_i1088" style="width:0;height:.75pt" o:hralign="center" o:hrstd="t" o:hr="t" fillcolor="#a0a0a0" stroked="f"/>
        </w:pict>
      </w:r>
    </w:p>
    <w:p w14:paraId="339E8F2B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تأثیرات و کاربردها</w:t>
      </w:r>
      <w:r w:rsidRPr="00791AC4">
        <w:rPr>
          <w:rFonts w:cs="B Mitra"/>
          <w:b/>
          <w:bCs/>
        </w:rPr>
        <w:t>:</w:t>
      </w:r>
    </w:p>
    <w:p w14:paraId="64E72369" w14:textId="77777777" w:rsidR="00791AC4" w:rsidRPr="00791AC4" w:rsidRDefault="00791AC4" w:rsidP="00791AC4">
      <w:pPr>
        <w:numPr>
          <w:ilvl w:val="0"/>
          <w:numId w:val="2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تأثیر ۱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شفاف‌سازی استاندارد ملی آرد کامل بر اساس اجماع بین‌المللی، که منجر به یکپارچگی در تولید، برچسب‌گذاری و نظارت می‌شود</w:t>
      </w:r>
    </w:p>
    <w:p w14:paraId="1246553B" w14:textId="77777777" w:rsidR="00791AC4" w:rsidRPr="00791AC4" w:rsidRDefault="00791AC4" w:rsidP="00791AC4">
      <w:pPr>
        <w:numPr>
          <w:ilvl w:val="0"/>
          <w:numId w:val="2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تأثیر ۲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تسهیل اجرای برنامه ملی توسعه نان کامل و حمایت از حقوق مصرف‌کنندگان با اطمینان از دریافت محصول واقعی «کامل» (حاوی سبوس و جوانه)</w:t>
      </w:r>
    </w:p>
    <w:p w14:paraId="2F4062FF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7DEA07A2">
          <v:rect id="_x0000_i1089" style="width:0;height:.75pt" o:hralign="center" o:hrstd="t" o:hr="t" fillcolor="#a0a0a0" stroked="f"/>
        </w:pict>
      </w:r>
    </w:p>
    <w:p w14:paraId="54228AB5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محدودیت شواهد چه بودند؟</w:t>
      </w:r>
    </w:p>
    <w:p w14:paraId="4C3012D3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  <w:rtl/>
        </w:rPr>
        <w:t>اعتماد ما به شواهد در سطح بالایی است، زیرا منابع معتبر بین‌المللی و اسناد ملی به طور شفاف مرور و مقایسه شده‌اند. اما یک محدودیت مهم: در اسناد ملی ایران، به دلیل ابهام و سکوت در مورد برخی معیارها (افت فرآوری، بازترکیب، درجه استخراج)، امکان استنباط‌های متفاوت وجود دارد و این خود شکاف شواهد است. همچنین برخی تعاریف بین‌المللی به روزرسانی نشده‌اند</w:t>
      </w:r>
      <w:r w:rsidRPr="00791AC4">
        <w:rPr>
          <w:rFonts w:cs="B Mitra"/>
        </w:rPr>
        <w:t>.</w:t>
      </w:r>
    </w:p>
    <w:p w14:paraId="6B4F1705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1633CE63">
          <v:rect id="_x0000_i1090" style="width:0;height:.75pt" o:hralign="center" o:hrstd="t" o:hr="t" fillcolor="#a0a0a0" stroked="f"/>
        </w:pict>
      </w:r>
    </w:p>
    <w:p w14:paraId="54330A02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مخاطبان طرح پژوهشی</w:t>
      </w:r>
      <w:r w:rsidRPr="00791AC4">
        <w:rPr>
          <w:rFonts w:cs="B Mitra"/>
          <w:b/>
          <w:bCs/>
        </w:rPr>
        <w:t>:</w:t>
      </w:r>
    </w:p>
    <w:p w14:paraId="4513DDD8" w14:textId="77777777" w:rsidR="00791AC4" w:rsidRPr="00791AC4" w:rsidRDefault="00791AC4" w:rsidP="00791AC4">
      <w:pPr>
        <w:numPr>
          <w:ilvl w:val="0"/>
          <w:numId w:val="3"/>
        </w:numPr>
        <w:rPr>
          <w:rFonts w:cs="B Mitra"/>
        </w:rPr>
      </w:pPr>
      <w:r w:rsidRPr="00791AC4">
        <w:rPr>
          <w:rFonts w:cs="B Mitra"/>
          <w:b/>
          <w:bCs/>
          <w:rtl/>
        </w:rPr>
        <w:t>گیرندگان خدمات سلامت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مردم عادی (مصرف‌کنندگان نان)، رسانه‌های سلامت</w:t>
      </w:r>
    </w:p>
    <w:p w14:paraId="26328F9F" w14:textId="77777777" w:rsidR="00791AC4" w:rsidRPr="00791AC4" w:rsidRDefault="00791AC4" w:rsidP="00791AC4">
      <w:pPr>
        <w:numPr>
          <w:ilvl w:val="0"/>
          <w:numId w:val="3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ارائه‌دهندگان خدمات سلامت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کارشناسان تغذیه، ناظران بهداشت مواد غذایی</w:t>
      </w:r>
    </w:p>
    <w:p w14:paraId="7CBC8CAB" w14:textId="77777777" w:rsidR="00791AC4" w:rsidRPr="00791AC4" w:rsidRDefault="00791AC4" w:rsidP="00791AC4">
      <w:pPr>
        <w:numPr>
          <w:ilvl w:val="0"/>
          <w:numId w:val="3"/>
        </w:numPr>
        <w:rPr>
          <w:rFonts w:cs="B Mitra"/>
        </w:rPr>
      </w:pPr>
      <w:r w:rsidRPr="00791AC4">
        <w:rPr>
          <w:rFonts w:cs="B Mitra"/>
          <w:b/>
          <w:bCs/>
          <w:rtl/>
        </w:rPr>
        <w:t>مدیران و سیاست‌گذاران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سازمان ملی استاندارد ایران، وزارت بهداشت (دفتر بهبود تغذیه جامعه)، سازمان غذا و دارو، وزارت صنعت، معدن و تجارت</w:t>
      </w:r>
    </w:p>
    <w:p w14:paraId="686D6804" w14:textId="77777777" w:rsidR="00791AC4" w:rsidRPr="00791AC4" w:rsidRDefault="00791AC4" w:rsidP="00791AC4">
      <w:pPr>
        <w:numPr>
          <w:ilvl w:val="0"/>
          <w:numId w:val="3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بخش‌های تولیدی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کارخانجات آرد و نان، اتحادیه نانواها</w:t>
      </w:r>
    </w:p>
    <w:p w14:paraId="483C50DF" w14:textId="77777777" w:rsidR="00791AC4" w:rsidRPr="00791AC4" w:rsidRDefault="00791AC4" w:rsidP="00791AC4">
      <w:pPr>
        <w:numPr>
          <w:ilvl w:val="0"/>
          <w:numId w:val="3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سایر مخاطبین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سازمان حمایت از مصرف‌کنندگان، سازمان برنامه و بودجه (برای برنامه ملی توسعه نان کامل)</w:t>
      </w:r>
    </w:p>
    <w:p w14:paraId="4CF758AC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5C815B3E">
          <v:rect id="_x0000_i1091" style="width:0;height:.75pt" o:hralign="center" o:hrstd="t" o:hr="t" fillcolor="#a0a0a0" stroked="f"/>
        </w:pict>
      </w:r>
    </w:p>
    <w:p w14:paraId="48119A45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آیا این خبر می‌تواند تبعات اجتماعی، سیاسی، فرهنگی، بهداشتی، دینی یا قانونی داشته باشد؟</w:t>
      </w:r>
    </w:p>
    <w:p w14:paraId="66583676" w14:textId="77777777" w:rsidR="00791AC4" w:rsidRPr="00791AC4" w:rsidRDefault="00791AC4" w:rsidP="00791AC4">
      <w:pPr>
        <w:numPr>
          <w:ilvl w:val="0"/>
          <w:numId w:val="4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تبعات بهداشتی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با شفافیت استاندارد، مصرف نان واقعی کامل افزایش یافته و به کاهش بیماری‌های غیرواگیر (دیابت، چاقی، بیماری‌های قلبی) کمک می‌شود</w:t>
      </w:r>
      <w:r w:rsidRPr="00791AC4">
        <w:rPr>
          <w:rFonts w:cs="B Mitra"/>
        </w:rPr>
        <w:t>.</w:t>
      </w:r>
    </w:p>
    <w:p w14:paraId="612E2E33" w14:textId="77777777" w:rsidR="00791AC4" w:rsidRPr="00791AC4" w:rsidRDefault="00791AC4" w:rsidP="00791AC4">
      <w:pPr>
        <w:numPr>
          <w:ilvl w:val="0"/>
          <w:numId w:val="4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تبعات اقتصادی و قانونی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نیاز به اصلاح استانداردهای ملی (ملی ۱-۱ و ۱۰۳) و الزام به درج برچسب دقیق بر روی محصولات. احتمال مقاومت برخی تولیدکنندگان آرد سفید</w:t>
      </w:r>
      <w:r w:rsidRPr="00791AC4">
        <w:rPr>
          <w:rFonts w:cs="B Mitra"/>
        </w:rPr>
        <w:t>.</w:t>
      </w:r>
    </w:p>
    <w:p w14:paraId="43AF327E" w14:textId="77777777" w:rsidR="00791AC4" w:rsidRPr="00791AC4" w:rsidRDefault="00791AC4" w:rsidP="00791AC4">
      <w:pPr>
        <w:numPr>
          <w:ilvl w:val="0"/>
          <w:numId w:val="4"/>
        </w:numPr>
        <w:rPr>
          <w:rFonts w:cs="B Mitra"/>
        </w:rPr>
      </w:pPr>
      <w:r w:rsidRPr="00791AC4">
        <w:rPr>
          <w:rFonts w:cs="B Mitra"/>
          <w:b/>
          <w:bCs/>
          <w:rtl/>
        </w:rPr>
        <w:t>تبعات اجتماعی و فرهنگی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نان قوت غالب مردم ایران است. شفافیت استاندارد باعث افزایش اعتماد عمومی به نان‌های «کامل» و اصلاح باورهای غلط درباره سبوس‌گیری می‌شود</w:t>
      </w:r>
      <w:r w:rsidRPr="00791AC4">
        <w:rPr>
          <w:rFonts w:cs="B Mitra"/>
        </w:rPr>
        <w:t>.</w:t>
      </w:r>
    </w:p>
    <w:p w14:paraId="3330EF0E" w14:textId="77777777" w:rsidR="00791AC4" w:rsidRPr="00791AC4" w:rsidRDefault="00791AC4" w:rsidP="00791AC4">
      <w:pPr>
        <w:numPr>
          <w:ilvl w:val="0"/>
          <w:numId w:val="4"/>
        </w:numPr>
        <w:rPr>
          <w:rFonts w:cs="B Mitra"/>
        </w:rPr>
      </w:pPr>
      <w:r w:rsidRPr="00791AC4">
        <w:rPr>
          <w:rFonts w:cs="B Mitra"/>
          <w:b/>
          <w:bCs/>
          <w:rtl/>
        </w:rPr>
        <w:lastRenderedPageBreak/>
        <w:t>تبعات سیاسی</w:t>
      </w:r>
      <w:r w:rsidRPr="00791AC4">
        <w:rPr>
          <w:rFonts w:cs="B Mitra"/>
          <w:b/>
          <w:bCs/>
        </w:rPr>
        <w:t>:</w:t>
      </w:r>
      <w:r w:rsidRPr="00791AC4">
        <w:rPr>
          <w:rFonts w:cs="B Mitra"/>
        </w:rPr>
        <w:t> </w:t>
      </w:r>
      <w:r w:rsidRPr="00791AC4">
        <w:rPr>
          <w:rFonts w:cs="B Mitra"/>
          <w:rtl/>
        </w:rPr>
        <w:t>اجرای موفق این سیاست می‌تواند به عنوان یک دستاورد پیشگیری از بیماری‌های غیرواگیر در سطح ملی مطرح شود</w:t>
      </w:r>
      <w:r w:rsidRPr="00791AC4">
        <w:rPr>
          <w:rFonts w:cs="B Mitra"/>
        </w:rPr>
        <w:t>.</w:t>
      </w:r>
    </w:p>
    <w:p w14:paraId="774FB969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69964AF6">
          <v:rect id="_x0000_i1092" style="width:0;height:.75pt" o:hralign="center" o:hrstd="t" o:hr="t" fillcolor="#a0a0a0" stroked="f"/>
        </w:pict>
      </w:r>
    </w:p>
    <w:p w14:paraId="4888DC5E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791AC4">
        <w:rPr>
          <w:rFonts w:cs="B Mitra"/>
          <w:b/>
          <w:bCs/>
        </w:rPr>
        <w:t>:</w:t>
      </w:r>
    </w:p>
    <w:p w14:paraId="2E490040" w14:textId="73A1D7C7" w:rsidR="00791AC4" w:rsidRDefault="00791AC4" w:rsidP="00791AC4">
      <w:pPr>
        <w:bidi w:val="0"/>
        <w:rPr>
          <w:rFonts w:cs="B Mitra"/>
        </w:rPr>
      </w:pPr>
      <w:r w:rsidRPr="00791AC4">
        <w:rPr>
          <w:rFonts w:cs="B Mitra"/>
        </w:rPr>
        <w:t>https://nsft.sbmu.ac.ir/article-1-4172-fa.html</w:t>
      </w:r>
    </w:p>
    <w:p w14:paraId="14EECF3E" w14:textId="36E5F085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45C6BFB8">
          <v:rect id="_x0000_i1093" style="width:0;height:.75pt" o:hralign="center" o:hrstd="t" o:hr="t" fillcolor="#a0a0a0" stroked="f"/>
        </w:pict>
      </w:r>
    </w:p>
    <w:p w14:paraId="28912B75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ایمیل ارتباطی و تلفن مجری اصلی طرح</w:t>
      </w:r>
      <w:r w:rsidRPr="00791AC4">
        <w:rPr>
          <w:rFonts w:cs="B Mitra"/>
          <w:b/>
          <w:bCs/>
        </w:rPr>
        <w:t>:</w:t>
      </w:r>
    </w:p>
    <w:p w14:paraId="643CE83D" w14:textId="5D6DD1F5" w:rsidR="00791AC4" w:rsidRPr="00791AC4" w:rsidRDefault="00791AC4" w:rsidP="00791AC4">
      <w:pPr>
        <w:rPr>
          <w:rFonts w:cs="B Mitra" w:hint="cs"/>
          <w:rtl/>
        </w:rPr>
      </w:pPr>
      <w:r w:rsidRPr="00791AC4">
        <w:rPr>
          <w:rFonts w:cs="B Mitra"/>
          <w:rtl/>
        </w:rPr>
        <w:t>ایمیل</w:t>
      </w:r>
      <w:r w:rsidRPr="00791AC4">
        <w:rPr>
          <w:rFonts w:cs="B Mitra"/>
        </w:rPr>
        <w:t>: </w:t>
      </w:r>
      <w:r w:rsidRPr="00791AC4">
        <w:rPr>
          <w:rFonts w:cs="B Mitra"/>
          <w:b/>
          <w:bCs/>
        </w:rPr>
        <w:t>doost_mohammadi@yahoo.com</w:t>
      </w:r>
      <w:r w:rsidRPr="00791AC4">
        <w:rPr>
          <w:rFonts w:cs="B Mitra"/>
        </w:rPr>
        <w:br/>
      </w:r>
    </w:p>
    <w:p w14:paraId="0FA669F8" w14:textId="77777777" w:rsidR="00791AC4" w:rsidRPr="00791AC4" w:rsidRDefault="00791AC4" w:rsidP="00791AC4">
      <w:pPr>
        <w:rPr>
          <w:rFonts w:cs="B Mitra"/>
        </w:rPr>
      </w:pPr>
      <w:r w:rsidRPr="00791AC4">
        <w:rPr>
          <w:rFonts w:cs="B Mitra"/>
        </w:rPr>
        <w:pict w14:anchorId="74B5D573">
          <v:rect id="_x0000_i1094" style="width:0;height:.75pt" o:hralign="center" o:hrstd="t" o:hr="t" fillcolor="#a0a0a0" stroked="f"/>
        </w:pict>
      </w:r>
    </w:p>
    <w:p w14:paraId="7E3C0198" w14:textId="77777777" w:rsidR="00791AC4" w:rsidRPr="00791AC4" w:rsidRDefault="00791AC4" w:rsidP="00791AC4">
      <w:pPr>
        <w:rPr>
          <w:rFonts w:cs="B Mitra"/>
          <w:b/>
          <w:bCs/>
        </w:rPr>
      </w:pPr>
      <w:r w:rsidRPr="00791AC4">
        <w:rPr>
          <w:rFonts w:cs="B Mitra"/>
          <w:b/>
          <w:bCs/>
          <w:rtl/>
        </w:rPr>
        <w:t>منابع و مراجع (حداکثر ۴ مرجع اصلی)</w:t>
      </w:r>
      <w:r w:rsidRPr="00791AC4">
        <w:rPr>
          <w:rFonts w:cs="B Mitra"/>
          <w:b/>
          <w:bCs/>
        </w:rPr>
        <w:t>:</w:t>
      </w:r>
    </w:p>
    <w:p w14:paraId="5F160E64" w14:textId="77777777" w:rsidR="00791AC4" w:rsidRPr="00791AC4" w:rsidRDefault="00791AC4" w:rsidP="00791AC4">
      <w:pPr>
        <w:numPr>
          <w:ilvl w:val="0"/>
          <w:numId w:val="5"/>
        </w:numPr>
        <w:bidi w:val="0"/>
        <w:rPr>
          <w:rFonts w:cs="B Mitra"/>
        </w:rPr>
      </w:pPr>
      <w:r w:rsidRPr="00791AC4">
        <w:rPr>
          <w:rFonts w:cs="B Mitra"/>
        </w:rPr>
        <w:t>AACC International. Approved methods of the American Association of Cereal Chemists. 2000. (</w:t>
      </w:r>
      <w:r w:rsidRPr="00791AC4">
        <w:rPr>
          <w:rFonts w:cs="B Mitra"/>
          <w:rtl/>
        </w:rPr>
        <w:t>تعریف غلات کامل</w:t>
      </w:r>
      <w:r w:rsidRPr="00791AC4">
        <w:rPr>
          <w:rFonts w:cs="B Mitra"/>
        </w:rPr>
        <w:t>)</w:t>
      </w:r>
    </w:p>
    <w:p w14:paraId="6C32FB00" w14:textId="77777777" w:rsidR="00791AC4" w:rsidRPr="00791AC4" w:rsidRDefault="00791AC4" w:rsidP="00791AC4">
      <w:pPr>
        <w:numPr>
          <w:ilvl w:val="0"/>
          <w:numId w:val="5"/>
        </w:numPr>
        <w:bidi w:val="0"/>
        <w:rPr>
          <w:rFonts w:cs="B Mitra"/>
        </w:rPr>
      </w:pPr>
      <w:r w:rsidRPr="00791AC4">
        <w:rPr>
          <w:rFonts w:cs="B Mitra"/>
        </w:rPr>
        <w:t>FDA. 21 CFR 137.200 – Whole wheat flour. (</w:t>
      </w:r>
      <w:r w:rsidRPr="00791AC4">
        <w:rPr>
          <w:rFonts w:cs="B Mitra"/>
          <w:rtl/>
        </w:rPr>
        <w:t>قانون غذا و داروی آمریکا</w:t>
      </w:r>
      <w:r w:rsidRPr="00791AC4">
        <w:rPr>
          <w:rFonts w:cs="B Mitra"/>
        </w:rPr>
        <w:t>)</w:t>
      </w:r>
    </w:p>
    <w:p w14:paraId="7AD425AF" w14:textId="77777777" w:rsidR="00791AC4" w:rsidRPr="00791AC4" w:rsidRDefault="00791AC4" w:rsidP="00791AC4">
      <w:pPr>
        <w:numPr>
          <w:ilvl w:val="0"/>
          <w:numId w:val="5"/>
        </w:numPr>
        <w:bidi w:val="0"/>
        <w:rPr>
          <w:rFonts w:cs="B Mitra"/>
        </w:rPr>
      </w:pPr>
      <w:r w:rsidRPr="00791AC4">
        <w:rPr>
          <w:rFonts w:cs="B Mitra"/>
        </w:rPr>
        <w:t xml:space="preserve">Van Der Kamp JW, et al. The HEALTHGRAIN definition of ‘whole grain’. Food </w:t>
      </w:r>
      <w:proofErr w:type="spellStart"/>
      <w:r w:rsidRPr="00791AC4">
        <w:rPr>
          <w:rFonts w:cs="B Mitra"/>
        </w:rPr>
        <w:t>Nutr</w:t>
      </w:r>
      <w:proofErr w:type="spellEnd"/>
      <w:r w:rsidRPr="00791AC4">
        <w:rPr>
          <w:rFonts w:cs="B Mitra"/>
        </w:rPr>
        <w:t xml:space="preserve"> Res. 2014;58(1):22100.</w:t>
      </w:r>
    </w:p>
    <w:p w14:paraId="37B69FFD" w14:textId="77777777" w:rsidR="00791AC4" w:rsidRPr="00791AC4" w:rsidRDefault="00791AC4" w:rsidP="00791AC4">
      <w:pPr>
        <w:numPr>
          <w:ilvl w:val="0"/>
          <w:numId w:val="5"/>
        </w:numPr>
        <w:bidi w:val="0"/>
        <w:rPr>
          <w:rFonts w:cs="B Mitra"/>
        </w:rPr>
      </w:pPr>
      <w:r w:rsidRPr="00791AC4">
        <w:rPr>
          <w:rFonts w:cs="B Mitra"/>
        </w:rPr>
        <w:t>Codex Alimentarius. Standard for Labelling of Prepackaged Foods (CODEX STAN 1-1985). (</w:t>
      </w:r>
      <w:r w:rsidRPr="00791AC4">
        <w:rPr>
          <w:rFonts w:cs="B Mitra"/>
          <w:rtl/>
        </w:rPr>
        <w:t>استاندارد بین‌المللی برچسب‌گذاری</w:t>
      </w:r>
      <w:r w:rsidRPr="00791AC4">
        <w:rPr>
          <w:rFonts w:cs="B Mitra"/>
        </w:rPr>
        <w:t>)</w:t>
      </w:r>
    </w:p>
    <w:p w14:paraId="7AFAE979" w14:textId="77777777" w:rsidR="00C50E58" w:rsidRPr="00791AC4" w:rsidRDefault="00C50E58">
      <w:pPr>
        <w:rPr>
          <w:rFonts w:cs="B Mitra"/>
        </w:rPr>
      </w:pPr>
    </w:p>
    <w:sectPr w:rsidR="00C50E58" w:rsidRPr="00791AC4" w:rsidSect="007F03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40C"/>
    <w:multiLevelType w:val="multilevel"/>
    <w:tmpl w:val="D51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256D7"/>
    <w:multiLevelType w:val="multilevel"/>
    <w:tmpl w:val="5F7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078BA"/>
    <w:multiLevelType w:val="multilevel"/>
    <w:tmpl w:val="760A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670AC"/>
    <w:multiLevelType w:val="multilevel"/>
    <w:tmpl w:val="9FBA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B4916"/>
    <w:multiLevelType w:val="multilevel"/>
    <w:tmpl w:val="4C72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29131">
    <w:abstractNumId w:val="2"/>
  </w:num>
  <w:num w:numId="2" w16cid:durableId="994145601">
    <w:abstractNumId w:val="4"/>
  </w:num>
  <w:num w:numId="3" w16cid:durableId="1766533923">
    <w:abstractNumId w:val="0"/>
  </w:num>
  <w:num w:numId="4" w16cid:durableId="2069844038">
    <w:abstractNumId w:val="1"/>
  </w:num>
  <w:num w:numId="5" w16cid:durableId="2090735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C4"/>
    <w:rsid w:val="00791AC4"/>
    <w:rsid w:val="007F0354"/>
    <w:rsid w:val="00A27FC1"/>
    <w:rsid w:val="00C50E58"/>
    <w:rsid w:val="00E2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9B606F"/>
  <w15:chartTrackingRefBased/>
  <w15:docId w15:val="{3B53173E-29EF-4F0F-B5EC-7476CA1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9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1A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2026-06-02T05:45:00Z</dcterms:created>
  <dcterms:modified xsi:type="dcterms:W3CDTF">2026-06-02T05:48:00Z</dcterms:modified>
</cp:coreProperties>
</file>